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DD77" w14:textId="4A94F0EC" w:rsidR="00022A0C" w:rsidRPr="00934491" w:rsidRDefault="00934491">
      <w:pPr>
        <w:rPr>
          <w:b/>
          <w:bCs/>
          <w:sz w:val="32"/>
          <w:szCs w:val="32"/>
        </w:rPr>
      </w:pPr>
      <w:r w:rsidRPr="00934491">
        <w:rPr>
          <w:b/>
          <w:bCs/>
          <w:sz w:val="32"/>
          <w:szCs w:val="32"/>
        </w:rPr>
        <w:t>How to Import Session into Windows Registry</w:t>
      </w:r>
    </w:p>
    <w:p w14:paraId="4EEB5E35" w14:textId="1432E98F" w:rsidR="00934491" w:rsidRDefault="00934491" w:rsidP="00934491">
      <w:pPr>
        <w:pStyle w:val="ListParagraph"/>
        <w:numPr>
          <w:ilvl w:val="0"/>
          <w:numId w:val="1"/>
        </w:numPr>
      </w:pPr>
      <w:r>
        <w:t xml:space="preserve">Create a template session from </w:t>
      </w:r>
      <w:proofErr w:type="gramStart"/>
      <w:r>
        <w:t>WinSCP</w:t>
      </w:r>
      <w:proofErr w:type="gramEnd"/>
      <w:r>
        <w:t xml:space="preserve"> </w:t>
      </w:r>
    </w:p>
    <w:p w14:paraId="0036D14B" w14:textId="0B2BDE7E" w:rsidR="00934491" w:rsidRDefault="00934491" w:rsidP="00934491">
      <w:pPr>
        <w:pStyle w:val="ListParagraph"/>
      </w:pPr>
      <w:r>
        <w:rPr>
          <w:noProof/>
        </w:rPr>
        <w:drawing>
          <wp:inline distT="0" distB="0" distL="0" distR="0" wp14:anchorId="2D033FAC" wp14:editId="561E9BC1">
            <wp:extent cx="5943600" cy="3818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358C0" w14:textId="1546BFE0" w:rsidR="00934491" w:rsidRDefault="00934491" w:rsidP="00934491">
      <w:pPr>
        <w:pStyle w:val="ListParagraph"/>
        <w:numPr>
          <w:ilvl w:val="0"/>
          <w:numId w:val="1"/>
        </w:numPr>
      </w:pPr>
      <w:r>
        <w:t xml:space="preserve">Go to Windows Registry </w:t>
      </w:r>
      <w:r w:rsidRPr="00934491">
        <w:t>\</w:t>
      </w:r>
      <w:r w:rsidRPr="00934491">
        <w:rPr>
          <w:i/>
          <w:iCs/>
        </w:rPr>
        <w:t>HKEY_CURRENT_USER\SOFTWARE\Martin Prikryl\WinSCP 2\Sessions</w:t>
      </w:r>
      <w:r>
        <w:t xml:space="preserve"> to export the session configuration</w:t>
      </w:r>
      <w:r w:rsidR="00147610">
        <w:t xml:space="preserve"> to a test_template.reg file:</w:t>
      </w:r>
    </w:p>
    <w:p w14:paraId="563BAF91" w14:textId="0E9C4200" w:rsidR="00147610" w:rsidRDefault="00147610" w:rsidP="00147610">
      <w:pPr>
        <w:pStyle w:val="ListParagraph"/>
      </w:pPr>
      <w:r>
        <w:rPr>
          <w:noProof/>
        </w:rPr>
        <w:drawing>
          <wp:inline distT="0" distB="0" distL="0" distR="0" wp14:anchorId="1B9CA10A" wp14:editId="2D2B595F">
            <wp:extent cx="5943600" cy="29641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79902" w14:textId="74D9AD18" w:rsidR="00147610" w:rsidRDefault="00147610" w:rsidP="00147610">
      <w:pPr>
        <w:pStyle w:val="ListParagraph"/>
      </w:pPr>
      <w:r>
        <w:object w:dxaOrig="1501" w:dyaOrig="980" w14:anchorId="00CDD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pt;height:49pt" o:ole="">
            <v:imagedata r:id="rId7" o:title=""/>
          </v:shape>
          <o:OLEObject Type="Embed" ProgID="Package" ShapeID="_x0000_i1027" DrawAspect="Icon" ObjectID="_1758710866" r:id="rId8"/>
        </w:object>
      </w:r>
    </w:p>
    <w:p w14:paraId="645711D2" w14:textId="64695640" w:rsidR="00147610" w:rsidRDefault="00147610" w:rsidP="00934491">
      <w:pPr>
        <w:pStyle w:val="ListParagraph"/>
        <w:numPr>
          <w:ilvl w:val="0"/>
          <w:numId w:val="1"/>
        </w:numPr>
      </w:pPr>
      <w:r>
        <w:t>Create a new reg configuration from the template test_template.reg, such as for device name TEST_DEV_01, and IP is 9.9.9.9.</w:t>
      </w:r>
    </w:p>
    <w:p w14:paraId="381EC2F2" w14:textId="7AD5D193" w:rsidR="00147610" w:rsidRDefault="00147610" w:rsidP="00147610">
      <w:pPr>
        <w:pStyle w:val="ListParagraph"/>
      </w:pPr>
      <w:r>
        <w:object w:dxaOrig="1501" w:dyaOrig="980" w14:anchorId="0153B3A0">
          <v:shape id="_x0000_i1028" type="#_x0000_t75" style="width:75pt;height:49pt" o:ole="">
            <v:imagedata r:id="rId9" o:title=""/>
          </v:shape>
          <o:OLEObject Type="Embed" ProgID="Package" ShapeID="_x0000_i1028" DrawAspect="Icon" ObjectID="_1758710867" r:id="rId10"/>
        </w:object>
      </w:r>
    </w:p>
    <w:p w14:paraId="77D5F5BA" w14:textId="3358747B" w:rsidR="00147610" w:rsidRDefault="00147610" w:rsidP="00934491">
      <w:pPr>
        <w:pStyle w:val="ListParagraph"/>
        <w:numPr>
          <w:ilvl w:val="0"/>
          <w:numId w:val="1"/>
        </w:numPr>
      </w:pPr>
      <w:r>
        <w:t>Go to Windows Registry to import TEST_DEV_01.reg</w:t>
      </w:r>
      <w:r w:rsidR="008F30F7">
        <w:t>, then you will the registry config was added.</w:t>
      </w:r>
    </w:p>
    <w:p w14:paraId="7C03669A" w14:textId="637957D7" w:rsidR="008F30F7" w:rsidRDefault="008F30F7" w:rsidP="008F30F7">
      <w:pPr>
        <w:pStyle w:val="ListParagraph"/>
      </w:pPr>
      <w:r>
        <w:rPr>
          <w:noProof/>
        </w:rPr>
        <w:drawing>
          <wp:inline distT="0" distB="0" distL="0" distR="0" wp14:anchorId="378F2585" wp14:editId="1C5C02F6">
            <wp:extent cx="5943600" cy="2598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BC60C" w14:textId="47598643" w:rsidR="008F30F7" w:rsidRDefault="008F30F7" w:rsidP="008F30F7">
      <w:pPr>
        <w:pStyle w:val="ListParagraph"/>
      </w:pPr>
    </w:p>
    <w:p w14:paraId="50809241" w14:textId="61CFACB8" w:rsidR="008F30F7" w:rsidRDefault="008F30F7" w:rsidP="008F30F7">
      <w:pPr>
        <w:pStyle w:val="ListParagraph"/>
      </w:pPr>
      <w:r>
        <w:rPr>
          <w:noProof/>
        </w:rPr>
        <w:lastRenderedPageBreak/>
        <w:drawing>
          <wp:inline distT="0" distB="0" distL="0" distR="0" wp14:anchorId="78FAEA35" wp14:editId="04844820">
            <wp:extent cx="5943600" cy="59645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1F86A" w14:textId="77777777" w:rsidR="008F30F7" w:rsidRDefault="008F30F7" w:rsidP="008F30F7">
      <w:pPr>
        <w:pStyle w:val="ListParagraph"/>
      </w:pPr>
    </w:p>
    <w:p w14:paraId="4F78B29F" w14:textId="047949B9" w:rsidR="00147610" w:rsidRDefault="008F30F7" w:rsidP="00934491">
      <w:pPr>
        <w:pStyle w:val="ListParagraph"/>
        <w:numPr>
          <w:ilvl w:val="0"/>
          <w:numId w:val="1"/>
        </w:numPr>
      </w:pPr>
      <w:r>
        <w:t xml:space="preserve">Go to WinSCP and Click </w:t>
      </w:r>
      <w:r w:rsidRPr="008F30F7">
        <w:rPr>
          <w:b/>
          <w:bCs/>
        </w:rPr>
        <w:t>New Session</w:t>
      </w:r>
      <w:r>
        <w:t xml:space="preserve"> or </w:t>
      </w:r>
      <w:r w:rsidRPr="008F30F7">
        <w:rPr>
          <w:b/>
          <w:bCs/>
        </w:rPr>
        <w:t>New Tab</w:t>
      </w:r>
      <w:r>
        <w:rPr>
          <w:b/>
          <w:bCs/>
        </w:rPr>
        <w:t xml:space="preserve">, </w:t>
      </w:r>
      <w:r>
        <w:t xml:space="preserve">then you will the session was imported from Windows Registry and you can make connection, this works fine with v5.21.7 and </w:t>
      </w:r>
      <w:r>
        <w:t xml:space="preserve">I can create hundreds registry session config </w:t>
      </w:r>
      <w:r>
        <w:t xml:space="preserve">based on the registry template </w:t>
      </w:r>
      <w:r>
        <w:t>by Python and imported into registry</w:t>
      </w:r>
      <w:r>
        <w:t xml:space="preserve">,  but it does not work for v6.1, on v6.1 afer imported from registry it just shows the top level folder which is </w:t>
      </w:r>
      <w:r w:rsidRPr="008F30F7">
        <w:rPr>
          <w:b/>
          <w:bCs/>
        </w:rPr>
        <w:t>SCP Direct</w:t>
      </w:r>
      <w:r>
        <w:rPr>
          <w:b/>
          <w:bCs/>
        </w:rPr>
        <w:t xml:space="preserve">, </w:t>
      </w:r>
      <w:r>
        <w:t xml:space="preserve">no subfolder </w:t>
      </w:r>
      <w:r w:rsidRPr="008F30F7">
        <w:rPr>
          <w:b/>
          <w:bCs/>
        </w:rPr>
        <w:t xml:space="preserve">Lab </w:t>
      </w:r>
      <w:r>
        <w:t xml:space="preserve">and </w:t>
      </w:r>
      <w:r w:rsidRPr="008F30F7">
        <w:rPr>
          <w:b/>
          <w:bCs/>
        </w:rPr>
        <w:t xml:space="preserve">LTM </w:t>
      </w:r>
      <w:r>
        <w:t xml:space="preserve">and session </w:t>
      </w:r>
      <w:r w:rsidRPr="008F30F7">
        <w:rPr>
          <w:b/>
          <w:bCs/>
        </w:rPr>
        <w:t>TEST_DEV_01</w:t>
      </w:r>
      <w:r>
        <w:t xml:space="preserve"> showed up.</w:t>
      </w:r>
    </w:p>
    <w:p w14:paraId="762A4518" w14:textId="676F8F8B" w:rsidR="008F30F7" w:rsidRDefault="008F30F7" w:rsidP="008F30F7">
      <w:pPr>
        <w:pStyle w:val="ListParagraph"/>
      </w:pPr>
      <w:r>
        <w:rPr>
          <w:noProof/>
        </w:rPr>
        <w:lastRenderedPageBreak/>
        <w:drawing>
          <wp:inline distT="0" distB="0" distL="0" distR="0" wp14:anchorId="34BEB8D2" wp14:editId="32EA1B44">
            <wp:extent cx="5943600" cy="35858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2C441" w14:textId="3F8FB5A6" w:rsidR="008F30F7" w:rsidRDefault="008F30F7" w:rsidP="008F30F7">
      <w:pPr>
        <w:pStyle w:val="ListParagraph"/>
      </w:pPr>
    </w:p>
    <w:p w14:paraId="07387873" w14:textId="7E46FDEA" w:rsidR="008F30F7" w:rsidRDefault="008F30F7" w:rsidP="008F30F7">
      <w:pPr>
        <w:pStyle w:val="ListParagraph"/>
      </w:pPr>
      <w:r>
        <w:rPr>
          <w:noProof/>
        </w:rPr>
        <w:drawing>
          <wp:inline distT="0" distB="0" distL="0" distR="0" wp14:anchorId="0487F665" wp14:editId="3BDECB85">
            <wp:extent cx="5943600" cy="40322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AC7C9" w14:textId="77777777" w:rsidR="008F30F7" w:rsidRDefault="008F30F7" w:rsidP="008F30F7">
      <w:pPr>
        <w:pStyle w:val="ListParagraph"/>
      </w:pPr>
    </w:p>
    <w:p w14:paraId="46865576" w14:textId="77777777" w:rsidR="008F30F7" w:rsidRDefault="008F30F7" w:rsidP="00934491">
      <w:pPr>
        <w:pStyle w:val="ListParagraph"/>
        <w:numPr>
          <w:ilvl w:val="0"/>
          <w:numId w:val="1"/>
        </w:numPr>
      </w:pPr>
    </w:p>
    <w:sectPr w:rsidR="008F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C6DEE"/>
    <w:multiLevelType w:val="hybridMultilevel"/>
    <w:tmpl w:val="758E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1"/>
    <w:rsid w:val="00147610"/>
    <w:rsid w:val="006664AF"/>
    <w:rsid w:val="00721856"/>
    <w:rsid w:val="008F30F7"/>
    <w:rsid w:val="00934491"/>
    <w:rsid w:val="00A41DAA"/>
    <w:rsid w:val="00C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1BB1"/>
  <w15:chartTrackingRefBased/>
  <w15:docId w15:val="{92A09551-4A92-4496-B066-4E188581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Bank of Canada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Zheng, James J</dc:creator>
  <cp:keywords/>
  <dc:description/>
  <cp:lastModifiedBy>Zheng, James J</cp:lastModifiedBy>
  <cp:revision>1</cp:revision>
  <dcterms:created xsi:type="dcterms:W3CDTF">2023-10-13T17:28:00Z</dcterms:created>
  <dcterms:modified xsi:type="dcterms:W3CDTF">2023-10-13T18:01:00Z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f99e99-9b44-4087-9344-0482001c1f1a_Enabled">
    <vt:lpwstr>true</vt:lpwstr>
  </property>
  <property fmtid="{D5CDD505-2E9C-101B-9397-08002B2CF9AE}" pid="3" name="MSIP_Label_b8f99e99-9b44-4087-9344-0482001c1f1a_Method">
    <vt:lpwstr>Privileged</vt:lpwstr>
  </property>
  <property fmtid="{D5CDD505-2E9C-101B-9397-08002B2CF9AE}" pid="4" name="MSIP_Label_b8f99e99-9b44-4087-9344-0482001c1f1a_SiteId">
    <vt:lpwstr>9323b596-236d-4890-bed3-60232a849027</vt:lpwstr>
  </property>
  <property fmtid="{D5CDD505-2E9C-101B-9397-08002B2CF9AE}" pid="5" name="Classification">
    <vt:lpwstr>TT_Public</vt:lpwstr>
  </property>
</Properties>
</file>